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351" w:rsidRPr="00C95482" w:rsidRDefault="00C95482" w:rsidP="00C95482">
      <w:pPr>
        <w:jc w:val="right"/>
        <w:rPr>
          <w:rFonts w:ascii="Times New Roman" w:hAnsi="Times New Roman" w:cs="Times New Roman"/>
          <w:sz w:val="28"/>
          <w:szCs w:val="28"/>
        </w:rPr>
      </w:pPr>
      <w:r w:rsidRPr="00C95482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C95482" w:rsidRDefault="00C95482" w:rsidP="00C9548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5482">
        <w:rPr>
          <w:rFonts w:ascii="Times New Roman" w:hAnsi="Times New Roman" w:cs="Times New Roman"/>
          <w:sz w:val="28"/>
          <w:szCs w:val="28"/>
        </w:rPr>
        <w:t xml:space="preserve">Заполните схему примерами </w:t>
      </w:r>
    </w:p>
    <w:p w:rsidR="00C95482" w:rsidRPr="00C95482" w:rsidRDefault="00C95482" w:rsidP="00C954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95482" w:rsidRDefault="00C95482" w:rsidP="00C954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3545205</wp:posOffset>
                </wp:positionH>
                <wp:positionV relativeFrom="paragraph">
                  <wp:posOffset>243840</wp:posOffset>
                </wp:positionV>
                <wp:extent cx="1104900" cy="335280"/>
                <wp:effectExtent l="0" t="0" r="57150" b="6477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3352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032E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79.15pt;margin-top:19.2pt;width:87pt;height:26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vc/QEAAA8EAAAOAAAAZHJzL2Uyb0RvYy54bWysU0uOEzEQ3SNxB8t70t0JoKGVziwywAZB&#10;xOcAHredtuSf7CKf3cAF5ghcgQ0LPpozdN+IspP0IEBCIDblX72qeq/K8/Od0WQjQlTONrSalJQI&#10;y12r7Lqhb14/uXdGSQRmW6adFQ3di0jPF3fvzLe+FlPXOd2KQDCIjfXWN7QD8HVRRN4Jw+LEeWHx&#10;UbpgGOAxrIs2sC1GN7qYluXDYutC64PjIka8vTg80kWOL6Xg8ELKKIDohmJtkG3I9jLZYjFn9Tow&#10;3yl+LIP9QxWGKYtJx1AXDBh5G9QvoYziwUUnYcKdKZyUiovMAdlU5U9sXnXMi8wFxYl+lCn+v7D8&#10;+WYViGobOqPEMoMt6j8MV8N1/63/OFyT4V1/g2Z4P1z1n/qv/Zf+pv9MZkm3rY81wpd2FY6n6Fch&#10;ibCTwaQV6ZFd1no/ai12QDheVlV5/1GJLeH4Nps9mJ7lZhS3aB8iPBXOkLRpaITA1LqDpbMW2+pC&#10;lQVnm2cRMD8CT4CUWttkgSn92LYE9h6JQVDMrrVIxaN7cikSiUPZeQd7LQ7wl0KiLKnQnCYPpFjq&#10;QDYMR4lxLixUYyT0TjCptB6B5Z+BR/8EFXlY/wY8InJmZ2EEG2Vd+F122J1Klgf/kwIH3kmCS9fu&#10;c0OzNDh1WavjD0lj/eM5w2//8eI7AAAA//8DAFBLAwQUAAYACAAAACEA8SSQjN4AAAAJAQAADwAA&#10;AGRycy9kb3ducmV2LnhtbEyPwU7DMAyG70i8Q2Qkbixdy6ArTSeExI6gDQ5wyxovrdY4VZO1hafH&#10;nOBo+9Pv7y83s+vEiENoPSlYLhIQSLU3LVkF72/PNzmIEDUZ3XlCBV8YYFNdXpS6MH6iHY77aAWH&#10;UCi0gibGvpAy1A06HRa+R+Lb0Q9ORx4HK82gJw53nUyT5E463RJ/aHSPTw3Wp/3ZKXi1H6NLadvK&#10;4/rze2tfzKmZolLXV/PjA4iIc/yD4Vef1aFip4M/kwmiU7Ba5RmjCrL8FgQD91nKi4OC9TIFWZXy&#10;f4PqBwAA//8DAFBLAQItABQABgAIAAAAIQC2gziS/gAAAOEBAAATAAAAAAAAAAAAAAAAAAAAAABb&#10;Q29udGVudF9UeXBlc10ueG1sUEsBAi0AFAAGAAgAAAAhADj9If/WAAAAlAEAAAsAAAAAAAAAAAAA&#10;AAAALwEAAF9yZWxzLy5yZWxzUEsBAi0AFAAGAAgAAAAhAFe9O9z9AQAADwQAAA4AAAAAAAAAAAAA&#10;AAAALgIAAGRycy9lMm9Eb2MueG1sUEsBAi0AFAAGAAgAAAAhAPEkkIzeAAAACQEAAA8AAAAAAAAA&#10;AAAAAAAAVwQAAGRycy9kb3ducmV2LnhtbFBLBQYAAAAABAAEAPMAAABi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2966085</wp:posOffset>
                </wp:positionH>
                <wp:positionV relativeFrom="paragraph">
                  <wp:posOffset>243840</wp:posOffset>
                </wp:positionV>
                <wp:extent cx="15240" cy="434340"/>
                <wp:effectExtent l="57150" t="0" r="60960" b="6096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" cy="4343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DAEDE3" id="Прямая со стрелкой 2" o:spid="_x0000_s1026" type="#_x0000_t32" style="position:absolute;margin-left:233.55pt;margin-top:19.2pt;width:1.2pt;height:34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pFE+gEAAA0EAAAOAAAAZHJzL2Uyb0RvYy54bWysU0uOEzEQ3SNxB8t70kkYEIrSmUUG2CCI&#10;+BzA47bTlvxTuchnN3CBOQJXYMOCj+YM3Tei7CQ9CJAQCLVU7U+9qnqvyvPznbNsoyCZ4Gs+GY05&#10;U16Gxvh1zd+8fnLvEWcJhW+EDV7VfK8SP1/cvTPfxpmahjbYRgGjID7NtrHmLWKcVVWSrXIijUJU&#10;ni51ACeQtrCuGhBbiu5sNR2PH1bbAE2EIFVKdHpxuOSLEl9rJfGF1kkhszWn2rBYKPYy22oxF7M1&#10;iNgaeSxD/EMVThhPSYdQFwIFewvml1DOSAgpaBzJ4KqgtZGqcCA2k/FPbF61IqrChcRJcZAp/b+w&#10;8vlmBcw0NZ9y5oWjFnUf+qv+uvvWfeyvWf+uuyHTv++vuk/d1+5Ld9N9ZtOs2zamGcGXfgXHXYor&#10;yCLsNLj8J3psV7TeD1qrHTJJh5MH0zNqiKSbs/v0lVZUt9gICZ+q4Fhe1DwhCLNucRm8p6YGmBS5&#10;xeZZQspOwBMgJ7Y+WxTGPvYNw30kWghG+LVVuXRyzy5VpnAouqxwb9UB/lJpEiWXWdKUcVRLC2wj&#10;aJCElMrjZIhE3hmmjbUDcPxn4NE/Q1UZ1b8BD4iSOXgcwM74AL/LjrtTyfrgf1LgwDtLcBmafWln&#10;kYZmrmh1fB95qH/cF/jtK158BwAA//8DAFBLAwQUAAYACAAAACEAvbbbld8AAAAKAQAADwAAAGRy&#10;cy9kb3ducmV2LnhtbEyPwU7DMBBE70j8g7VI3KjTEkIa4lQIiR5BLRzg5sZbJ2q8jmI3CXw9ywmO&#10;q3maeVtuZteJEYfQelKwXCQgkGpvWrIK3t+eb3IQIWoyuvOECr4wwKa6vCh1YfxEOxz30QouoVBo&#10;BU2MfSFlqBt0Oix8j8TZ0Q9ORz4HK82gJy53nVwlSSadbokXGt3jU4P1aX92Cl7tx+hWtG3lcf35&#10;vbUv5tRMUanrq/nxAUTEOf7B8KvP6lCx08GfyQTRKUiz+yWjCm7zFAQDaba+A3FgMslykFUp/79Q&#10;/QAAAP//AwBQSwECLQAUAAYACAAAACEAtoM4kv4AAADhAQAAEwAAAAAAAAAAAAAAAAAAAAAAW0Nv&#10;bnRlbnRfVHlwZXNdLnhtbFBLAQItABQABgAIAAAAIQA4/SH/1gAAAJQBAAALAAAAAAAAAAAAAAAA&#10;AC8BAABfcmVscy8ucmVsc1BLAQItABQABgAIAAAAIQA2RpFE+gEAAA0EAAAOAAAAAAAAAAAAAAAA&#10;AC4CAABkcnMvZTJvRG9jLnhtbFBLAQItABQABgAIAAAAIQC9ttuV3wAAAAoBAAAPAAAAAAAAAAAA&#10;AAAAAFQEAABkcnMvZG93bnJldi54bWxQSwUGAAAAAAQABADzAAAAYA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802005</wp:posOffset>
                </wp:positionH>
                <wp:positionV relativeFrom="paragraph">
                  <wp:posOffset>228600</wp:posOffset>
                </wp:positionV>
                <wp:extent cx="1432560" cy="312420"/>
                <wp:effectExtent l="38100" t="0" r="15240" b="6858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32560" cy="312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A1696A" id="Прямая со стрелкой 1" o:spid="_x0000_s1026" type="#_x0000_t32" style="position:absolute;margin-left:63.15pt;margin-top:18pt;width:112.8pt;height:24.6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9b1BQIAABkEAAAOAAAAZHJzL2Uyb0RvYy54bWysU0uOEzEQ3SNxB8t70umeYYSidGaR4bNA&#10;EAFzAI+7nLbkn2yTz27gAnMErsCGBR/NGbpvNGV30iBAQiA2JX/qPdd7VZ6f77QiG/BBWlPTcjKl&#10;BAy3jTTrml6+efLgESUhMtMwZQ3UdA+Bni/u35tv3Qwq21rVgCdIYsJs62raxuhmRRF4C5qFiXVg&#10;8FJYr1nErV8XjWdbZNeqqKbTs2JrfeO85RACnl4Ml3SR+YUAHl8KESASVVOsLeboc7xKsVjM2Wzt&#10;mWslP5TB/qEKzaTBR0eqCxYZeevlL1Racm+DFXHCrS6sEJJD1oBqyulPal63zEHWguYEN9oU/h8t&#10;f7FZeSIb7B0lhmlsUfehv+5vum/dx/6G9O+6Wwz9+/66+9R97b50t91nUibfti7MEL40K3/YBbfy&#10;yYSd8JoIJd2zRJtOUCjZZdf3o+uwi4TjYXl6Uj08w+ZwvDspq9Mqt6UYeBLa+RCfgtUkLWoaomdy&#10;3calNQYbbP3wBts8DxErQeARkMDKpBiZVI9NQ+LeocToJTNrBUkGpqeUIskZBORV3CsY4K9AoEGp&#10;0CwljyYslScbhkPFOAcTsyGZCbMTTEilRuD0z8BDfoJCHtu/AY+I/LI1cQRraaz/3etxdyxZDPlH&#10;BwbdyYIr2+xza7M1OH/Zq8NfSQP+4z7Dv//oxR0AAAD//wMAUEsDBBQABgAIAAAAIQDG9j464AAA&#10;AAkBAAAPAAAAZHJzL2Rvd25yZXYueG1sTI9NT4NAEIbvJv6HzZh4s0shJYAsjR/lYA9NrKbpcYER&#10;UHaWsNsW/73jSY9v5s0zz5uvZzOIM06ut6RguQhAINW26alV8P5W3iUgnNfU6MESKvhGB+vi+irX&#10;WWMv9IrnvW8FQ8hlWkHn/ZhJ6eoOjXYLOyLx7cNORnuOUyubSV8YbgYZBkEsje6JP3R6xKcO66/9&#10;yTDlpXxMN5+7Y7J93ppDVZp2kxqlbm/mh3sQHmf/V4ZffVaHgp0qe6LGiYFzGEdcVRDFvIkL0WqZ&#10;gqgUJKsQZJHL/wuKHwAAAP//AwBQSwECLQAUAAYACAAAACEAtoM4kv4AAADhAQAAEwAAAAAAAAAA&#10;AAAAAAAAAAAAW0NvbnRlbnRfVHlwZXNdLnhtbFBLAQItABQABgAIAAAAIQA4/SH/1gAAAJQBAAAL&#10;AAAAAAAAAAAAAAAAAC8BAABfcmVscy8ucmVsc1BLAQItABQABgAIAAAAIQBaI9b1BQIAABkEAAAO&#10;AAAAAAAAAAAAAAAAAC4CAABkcnMvZTJvRG9jLnhtbFBLAQItABQABgAIAAAAIQDG9j464AAAAAkB&#10;AAAPAAAAAAAAAAAAAAAAAF8EAABkcnMvZG93bnJldi54bWxQSwUGAAAAAAQABADzAAAAbA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95482">
        <w:rPr>
          <w:rFonts w:ascii="Times New Roman" w:hAnsi="Times New Roman" w:cs="Times New Roman"/>
          <w:sz w:val="28"/>
          <w:szCs w:val="28"/>
        </w:rPr>
        <w:t>Виды искусства</w:t>
      </w:r>
    </w:p>
    <w:p w:rsidR="00C95482" w:rsidRPr="00C95482" w:rsidRDefault="00C95482" w:rsidP="00C954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5482" w:rsidRDefault="00C95482" w:rsidP="00C95482">
      <w:pPr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Пространственное                        временное             пространственно-временное</w:t>
      </w:r>
    </w:p>
    <w:p w:rsidR="00C95482" w:rsidRDefault="00C95482" w:rsidP="00C95482">
      <w:pPr>
        <w:ind w:right="-426"/>
        <w:rPr>
          <w:rFonts w:ascii="Times New Roman" w:hAnsi="Times New Roman" w:cs="Times New Roman"/>
          <w:sz w:val="28"/>
          <w:szCs w:val="28"/>
        </w:rPr>
      </w:pPr>
    </w:p>
    <w:p w:rsidR="00C95482" w:rsidRDefault="00C95482" w:rsidP="00C95482">
      <w:pPr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Примеры: живопись, литература, театр, цирк, архитектура, музыка, скульптура, балет</w:t>
      </w:r>
    </w:p>
    <w:p w:rsidR="00C95482" w:rsidRDefault="00C95482" w:rsidP="00C95482">
      <w:pPr>
        <w:pStyle w:val="a3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Соотнесите определение и его понятие </w:t>
      </w:r>
    </w:p>
    <w:tbl>
      <w:tblPr>
        <w:tblStyle w:val="a4"/>
        <w:tblW w:w="10060" w:type="dxa"/>
        <w:tblLook w:val="04A0" w:firstRow="1" w:lastRow="0" w:firstColumn="1" w:lastColumn="0" w:noHBand="0" w:noVBand="1"/>
      </w:tblPr>
      <w:tblGrid>
        <w:gridCol w:w="559"/>
        <w:gridCol w:w="1860"/>
        <w:gridCol w:w="467"/>
        <w:gridCol w:w="7174"/>
      </w:tblGrid>
      <w:tr w:rsidR="00C95482" w:rsidRPr="00C95482" w:rsidTr="00C95482">
        <w:tc>
          <w:tcPr>
            <w:tcW w:w="2419" w:type="dxa"/>
            <w:gridSpan w:val="2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Понятие</w:t>
            </w:r>
          </w:p>
        </w:tc>
        <w:tc>
          <w:tcPr>
            <w:tcW w:w="7641" w:type="dxa"/>
            <w:gridSpan w:val="2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</w:p>
        </w:tc>
      </w:tr>
      <w:tr w:rsidR="00C95482" w:rsidRPr="00C95482" w:rsidTr="00C95482">
        <w:tc>
          <w:tcPr>
            <w:tcW w:w="559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0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Архитектура</w:t>
            </w:r>
          </w:p>
        </w:tc>
        <w:tc>
          <w:tcPr>
            <w:tcW w:w="467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174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Вид искусства, содержание которого раскрывается в танцевально-музыкальных образах.</w:t>
            </w:r>
          </w:p>
        </w:tc>
      </w:tr>
      <w:tr w:rsidR="00C95482" w:rsidRPr="00C95482" w:rsidTr="00C95482">
        <w:tc>
          <w:tcPr>
            <w:tcW w:w="559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0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 xml:space="preserve">Живопись </w:t>
            </w:r>
          </w:p>
        </w:tc>
        <w:tc>
          <w:tcPr>
            <w:tcW w:w="467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174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Непосредственно связано с бытовыми нуждами людей. Произведения выполняются из дерева, глины, камня, стекла, металла, пластика, ткани, бумаг и т.п.</w:t>
            </w:r>
          </w:p>
        </w:tc>
      </w:tr>
      <w:tr w:rsidR="00C95482" w:rsidRPr="00C95482" w:rsidTr="00C95482">
        <w:tc>
          <w:tcPr>
            <w:tcW w:w="559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0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 xml:space="preserve">Скульптура </w:t>
            </w:r>
          </w:p>
        </w:tc>
        <w:tc>
          <w:tcPr>
            <w:tcW w:w="467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174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Система зданий и сооружений, формирующих пространственную среду жизни человека. Архитектура занимает особое место среди других видов искусств, поскольку она не изображает предметы, а создаёт их.</w:t>
            </w:r>
          </w:p>
        </w:tc>
      </w:tr>
      <w:tr w:rsidR="00C95482" w:rsidRPr="00C95482" w:rsidTr="00C95482">
        <w:tc>
          <w:tcPr>
            <w:tcW w:w="559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0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 xml:space="preserve">Декоративно-прикладное </w:t>
            </w:r>
            <w:proofErr w:type="spellStart"/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proofErr w:type="spellEnd"/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-во</w:t>
            </w:r>
          </w:p>
        </w:tc>
        <w:tc>
          <w:tcPr>
            <w:tcW w:w="467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174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Отражение действительности в звуковых образах. Музыка бывает вокальной, (предназначена для пения) и инструментальной (предназначена только для исполнения на инструментах).</w:t>
            </w:r>
          </w:p>
        </w:tc>
      </w:tr>
      <w:tr w:rsidR="00C95482" w:rsidRPr="00C95482" w:rsidTr="00C95482">
        <w:tc>
          <w:tcPr>
            <w:tcW w:w="559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60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467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7174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Искусство акробатики, гимнастики, пантомимы, жонглирования, иллюзии, клоунады, конной езды, дрессировки животных и т.п.</w:t>
            </w:r>
          </w:p>
        </w:tc>
      </w:tr>
      <w:tr w:rsidR="00C95482" w:rsidRPr="00C95482" w:rsidTr="00C95482">
        <w:tc>
          <w:tcPr>
            <w:tcW w:w="559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60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467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7174" w:type="dxa"/>
          </w:tcPr>
          <w:p w:rsidR="00C95482" w:rsidRPr="00C95482" w:rsidRDefault="00C95482" w:rsidP="00C95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Отображение жизни на определённой поверхности при помощи цвета. В живописи различают жанры: а) портрет (изображение человека или группы людей); б) натюрморт (изображение вещей); в) пейзаж (изображение природы); г) бытовой жанр (изображение повседневной жизни людей); д) анималистический жанр (изображение животных); e) исторический жанр (изображение исторических событий и деятелей) и т.д.</w:t>
            </w:r>
          </w:p>
        </w:tc>
      </w:tr>
      <w:tr w:rsidR="00C95482" w:rsidRPr="00C95482" w:rsidTr="00C95482">
        <w:tc>
          <w:tcPr>
            <w:tcW w:w="559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60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Театр</w:t>
            </w:r>
          </w:p>
        </w:tc>
        <w:tc>
          <w:tcPr>
            <w:tcW w:w="467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7174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Включает в себя малые формы драматургии, музыки и хореографии. Основные произведения являются самостоятельными законченными номерами. </w:t>
            </w:r>
          </w:p>
        </w:tc>
      </w:tr>
      <w:tr w:rsidR="00C95482" w:rsidRPr="00C95482" w:rsidTr="00C95482">
        <w:tc>
          <w:tcPr>
            <w:tcW w:w="559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60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Цирк</w:t>
            </w:r>
          </w:p>
        </w:tc>
        <w:tc>
          <w:tcPr>
            <w:tcW w:w="467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7174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Произведения создаются с помощью киносъёмки реальных, специально инсценированных или воссозданных средствами мультипликации событий.</w:t>
            </w:r>
          </w:p>
        </w:tc>
      </w:tr>
      <w:tr w:rsidR="00C95482" w:rsidRPr="00C95482" w:rsidTr="00C95482">
        <w:tc>
          <w:tcPr>
            <w:tcW w:w="559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60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Балет</w:t>
            </w:r>
          </w:p>
        </w:tc>
        <w:tc>
          <w:tcPr>
            <w:tcW w:w="467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7174" w:type="dxa"/>
          </w:tcPr>
          <w:p w:rsidR="00C95482" w:rsidRPr="00C95482" w:rsidRDefault="00C95482" w:rsidP="00C95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Произведения скульптуры имеют физически материальный, предметный объём и трёхмерную форму, размещённую в реальном пространстве. Различают скульптуру станковую (небольшая скульптура для украшения помещений), декоративную (средних размеров) и монументальную (больших и огромных размеров).</w:t>
            </w:r>
          </w:p>
        </w:tc>
      </w:tr>
      <w:tr w:rsidR="00C95482" w:rsidRPr="00C95482" w:rsidTr="00C95482">
        <w:tc>
          <w:tcPr>
            <w:tcW w:w="559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60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Кино</w:t>
            </w:r>
          </w:p>
        </w:tc>
        <w:tc>
          <w:tcPr>
            <w:tcW w:w="467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7174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Отражение действительности в словесно-письменных образах.</w:t>
            </w:r>
          </w:p>
        </w:tc>
      </w:tr>
      <w:tr w:rsidR="00C95482" w:rsidRPr="00C95482" w:rsidTr="00C95482">
        <w:tc>
          <w:tcPr>
            <w:tcW w:w="559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60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Эстрада</w:t>
            </w:r>
          </w:p>
        </w:tc>
        <w:tc>
          <w:tcPr>
            <w:tcW w:w="467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7174" w:type="dxa"/>
          </w:tcPr>
          <w:p w:rsidR="00C95482" w:rsidRPr="00C95482" w:rsidRDefault="00C95482" w:rsidP="00C95482">
            <w:pPr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2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Отражение действительности с помощью сценического действия, возникающего в процессе игры актёра перед публикой.</w:t>
            </w:r>
          </w:p>
        </w:tc>
      </w:tr>
    </w:tbl>
    <w:p w:rsidR="00016D74" w:rsidRDefault="00016D74" w:rsidP="00016D74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5EC" w:rsidRPr="00016D74" w:rsidRDefault="00FB55EC" w:rsidP="00016D74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D7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признаком и отраслью культуры, произведения которой он характеризует: к каждой позиции, данной в первом столбце, подберите соответствующую позицию из второго столбца.</w:t>
      </w:r>
    </w:p>
    <w:p w:rsidR="00FB55EC" w:rsidRPr="00FB55EC" w:rsidRDefault="00FB55EC" w:rsidP="00016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5EC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ПРИЗНАК</w:t>
      </w:r>
    </w:p>
    <w:p w:rsidR="00FB55EC" w:rsidRPr="00FB55EC" w:rsidRDefault="00FB55EC" w:rsidP="00016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55EC">
        <w:rPr>
          <w:rFonts w:ascii="Times New Roman" w:eastAsia="Times New Roman" w:hAnsi="Times New Roman" w:cs="Times New Roman"/>
          <w:sz w:val="24"/>
          <w:szCs w:val="24"/>
          <w:lang w:eastAsia="ru-RU"/>
        </w:rPr>
        <w:t>А)  образность</w:t>
      </w:r>
      <w:proofErr w:type="gramEnd"/>
      <w:r w:rsidRPr="00FB55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B55EC" w:rsidRPr="00FB55EC" w:rsidRDefault="00FB55EC" w:rsidP="00016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55EC">
        <w:rPr>
          <w:rFonts w:ascii="Times New Roman" w:eastAsia="Times New Roman" w:hAnsi="Times New Roman" w:cs="Times New Roman"/>
          <w:sz w:val="24"/>
          <w:szCs w:val="24"/>
          <w:lang w:eastAsia="ru-RU"/>
        </w:rPr>
        <w:t>Б)  логическая</w:t>
      </w:r>
      <w:proofErr w:type="gramEnd"/>
      <w:r w:rsidRPr="00FB5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целостность;</w:t>
      </w:r>
    </w:p>
    <w:p w:rsidR="00FB55EC" w:rsidRPr="00FB55EC" w:rsidRDefault="00FB55EC" w:rsidP="00016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55EC">
        <w:rPr>
          <w:rFonts w:ascii="Times New Roman" w:eastAsia="Times New Roman" w:hAnsi="Times New Roman" w:cs="Times New Roman"/>
          <w:sz w:val="24"/>
          <w:szCs w:val="24"/>
          <w:lang w:eastAsia="ru-RU"/>
        </w:rPr>
        <w:t>В)  художественный</w:t>
      </w:r>
      <w:proofErr w:type="gramEnd"/>
      <w:r w:rsidRPr="00FB5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язык;</w:t>
      </w:r>
    </w:p>
    <w:p w:rsidR="00FB55EC" w:rsidRPr="00FB55EC" w:rsidRDefault="00FB55EC" w:rsidP="00016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5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   </w:t>
      </w:r>
      <w:proofErr w:type="gramEnd"/>
      <w:r w:rsidRPr="00FB55EC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чувственно-эмоциональное отражение мира;</w:t>
      </w:r>
    </w:p>
    <w:p w:rsidR="00FB55EC" w:rsidRPr="00FB55EC" w:rsidRDefault="00FB55EC" w:rsidP="00016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55EC">
        <w:rPr>
          <w:rFonts w:ascii="Times New Roman" w:eastAsia="Times New Roman" w:hAnsi="Times New Roman" w:cs="Times New Roman"/>
          <w:sz w:val="24"/>
          <w:szCs w:val="24"/>
          <w:lang w:eastAsia="ru-RU"/>
        </w:rPr>
        <w:t>Д)  обоснованность</w:t>
      </w:r>
      <w:proofErr w:type="gramEnd"/>
      <w:r w:rsidRPr="00FB55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55EC" w:rsidRPr="00FB55EC" w:rsidRDefault="00FB55EC" w:rsidP="00016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5E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ОТРАСЛЬ КУЛЬТУРЫ</w:t>
      </w:r>
    </w:p>
    <w:p w:rsidR="00FB55EC" w:rsidRPr="00FB55EC" w:rsidRDefault="00FB55EC" w:rsidP="00016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5EC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наука;</w:t>
      </w:r>
    </w:p>
    <w:p w:rsidR="00FB55EC" w:rsidRPr="00FB55EC" w:rsidRDefault="00FB55EC" w:rsidP="00016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5EC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искусство.</w:t>
      </w:r>
    </w:p>
    <w:p w:rsidR="00FB55EC" w:rsidRPr="00FB55EC" w:rsidRDefault="00FB55EC" w:rsidP="00016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0"/>
        <w:gridCol w:w="705"/>
        <w:gridCol w:w="705"/>
        <w:gridCol w:w="705"/>
        <w:gridCol w:w="720"/>
      </w:tblGrid>
      <w:tr w:rsidR="00FB55EC" w:rsidRPr="00FB55EC" w:rsidTr="00016D74">
        <w:trPr>
          <w:tblCellSpacing w:w="15" w:type="dxa"/>
        </w:trPr>
        <w:tc>
          <w:tcPr>
            <w:tcW w:w="675" w:type="dxa"/>
            <w:vAlign w:val="center"/>
            <w:hideMark/>
          </w:tcPr>
          <w:p w:rsidR="00FB55EC" w:rsidRPr="00FB55EC" w:rsidRDefault="00FB55EC" w:rsidP="00FB55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675" w:type="dxa"/>
            <w:vAlign w:val="center"/>
            <w:hideMark/>
          </w:tcPr>
          <w:p w:rsidR="00FB55EC" w:rsidRPr="00FB55EC" w:rsidRDefault="00FB55EC" w:rsidP="00FB55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vAlign w:val="center"/>
            <w:hideMark/>
          </w:tcPr>
          <w:p w:rsidR="00FB55EC" w:rsidRPr="00FB55EC" w:rsidRDefault="00FB55EC" w:rsidP="00FB55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vAlign w:val="center"/>
            <w:hideMark/>
          </w:tcPr>
          <w:p w:rsidR="00FB55EC" w:rsidRPr="00FB55EC" w:rsidRDefault="00FB55EC" w:rsidP="00FB55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vAlign w:val="center"/>
            <w:hideMark/>
          </w:tcPr>
          <w:p w:rsidR="00FB55EC" w:rsidRPr="00FB55EC" w:rsidRDefault="00FB55EC" w:rsidP="00FB55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FB55EC" w:rsidRPr="00FB55EC" w:rsidTr="00016D74">
        <w:trPr>
          <w:trHeight w:val="210"/>
          <w:tblCellSpacing w:w="15" w:type="dxa"/>
        </w:trPr>
        <w:tc>
          <w:tcPr>
            <w:tcW w:w="0" w:type="auto"/>
            <w:vAlign w:val="center"/>
            <w:hideMark/>
          </w:tcPr>
          <w:p w:rsidR="00FB55EC" w:rsidRPr="00FB55EC" w:rsidRDefault="00FB55EC" w:rsidP="00FB55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FB55EC" w:rsidRPr="00FB55EC" w:rsidRDefault="00FB55EC" w:rsidP="00FB55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FB55EC" w:rsidRPr="00FB55EC" w:rsidRDefault="00FB55EC" w:rsidP="00FB55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FB55EC" w:rsidRPr="00FB55EC" w:rsidRDefault="00FB55EC" w:rsidP="00FB55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FB55EC" w:rsidRPr="00FB55EC" w:rsidRDefault="00FB55EC" w:rsidP="00FB55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</w:tr>
    </w:tbl>
    <w:p w:rsidR="00016D74" w:rsidRPr="00016D74" w:rsidRDefault="00016D74" w:rsidP="00016D74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016D74" w:rsidRPr="00016D74" w:rsidRDefault="00016D74" w:rsidP="00016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D7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16D74" w:rsidRPr="00016D74" w:rsidRDefault="00016D74" w:rsidP="00016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«Важнейшим видом духовного производства является ________(А). Наряду с наукой </w:t>
      </w:r>
      <w:proofErr w:type="gramStart"/>
      <w:r w:rsidRPr="00016D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  —</w:t>
      </w:r>
      <w:proofErr w:type="gramEnd"/>
      <w:r w:rsidRPr="00016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 из способов ________(Б) человеком мира. Создавая художественные ________(В), экспериментируя с ними при помощи собственного воображения, люди могут лучше познать себя и мир, в котором они живут. При помощи искусства воспроизводят часто скрытые, незаметные, однако весьма существенные стороны окружающей ________(Г). В масштабах общества искусство представляет собой ________(Д) творческой деятельности всех поколений. Это одна из форм художественной деятельности и часть духовной ________(Е) как человека, так и всего человечества».</w:t>
      </w:r>
    </w:p>
    <w:p w:rsidR="00016D74" w:rsidRPr="00016D74" w:rsidRDefault="00016D74" w:rsidP="00016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D7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16D74" w:rsidRPr="00016D74" w:rsidRDefault="00016D74" w:rsidP="00016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 в списке даны в именительном падеже. Каждое слово (словосочетание) может быть использовано только один раз. 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</w:r>
    </w:p>
    <w:p w:rsidR="00016D74" w:rsidRPr="00016D74" w:rsidRDefault="00016D74" w:rsidP="00016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D7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9"/>
        <w:gridCol w:w="2983"/>
        <w:gridCol w:w="3018"/>
      </w:tblGrid>
      <w:tr w:rsidR="00016D74" w:rsidRPr="00016D74" w:rsidTr="00016D74">
        <w:trPr>
          <w:tblCellSpacing w:w="15" w:type="dxa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6D74" w:rsidRPr="00016D74" w:rsidRDefault="00016D74" w:rsidP="00016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культура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6D74" w:rsidRPr="00016D74" w:rsidRDefault="00016D74" w:rsidP="00016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группа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6D74" w:rsidRPr="00016D74" w:rsidRDefault="00016D74" w:rsidP="00016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действительность</w:t>
            </w:r>
          </w:p>
        </w:tc>
      </w:tr>
      <w:tr w:rsidR="00016D74" w:rsidRPr="00016D74" w:rsidTr="00016D74">
        <w:trPr>
          <w:tblCellSpacing w:w="15" w:type="dxa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6D74" w:rsidRPr="00016D74" w:rsidRDefault="00016D74" w:rsidP="00016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искусство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6D74" w:rsidRPr="00016D74" w:rsidRDefault="00016D74" w:rsidP="00016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общество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6D74" w:rsidRPr="00016D74" w:rsidRDefault="00016D74" w:rsidP="00016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результат</w:t>
            </w:r>
          </w:p>
        </w:tc>
      </w:tr>
      <w:tr w:rsidR="00016D74" w:rsidRPr="00016D74" w:rsidTr="00016D74">
        <w:trPr>
          <w:tblCellSpacing w:w="15" w:type="dxa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6D74" w:rsidRPr="00016D74" w:rsidRDefault="00016D74" w:rsidP="00016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познание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6D74" w:rsidRPr="00016D74" w:rsidRDefault="00016D74" w:rsidP="00016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образ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6D74" w:rsidRPr="00016D74" w:rsidRDefault="00016D74" w:rsidP="00016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система</w:t>
            </w:r>
          </w:p>
        </w:tc>
      </w:tr>
    </w:tbl>
    <w:p w:rsidR="00016D74" w:rsidRPr="00016D74" w:rsidRDefault="00016D74" w:rsidP="00016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D7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16D74" w:rsidRPr="00016D74" w:rsidRDefault="00016D74" w:rsidP="00016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D74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данной ниже таблице приведены буквы, обозначающие пропущенные слова. Запишите в таблицу под каждой буквой номер выбранного вами слова.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0"/>
        <w:gridCol w:w="705"/>
        <w:gridCol w:w="705"/>
        <w:gridCol w:w="705"/>
        <w:gridCol w:w="705"/>
        <w:gridCol w:w="720"/>
      </w:tblGrid>
      <w:tr w:rsidR="00016D74" w:rsidRPr="00016D74" w:rsidTr="00016D74">
        <w:trPr>
          <w:tblCellSpacing w:w="15" w:type="dxa"/>
        </w:trPr>
        <w:tc>
          <w:tcPr>
            <w:tcW w:w="675" w:type="dxa"/>
            <w:vAlign w:val="center"/>
            <w:hideMark/>
          </w:tcPr>
          <w:p w:rsidR="00016D74" w:rsidRPr="00016D74" w:rsidRDefault="00016D74" w:rsidP="00016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675" w:type="dxa"/>
            <w:vAlign w:val="center"/>
            <w:hideMark/>
          </w:tcPr>
          <w:p w:rsidR="00016D74" w:rsidRPr="00016D74" w:rsidRDefault="00016D74" w:rsidP="00016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vAlign w:val="center"/>
            <w:hideMark/>
          </w:tcPr>
          <w:p w:rsidR="00016D74" w:rsidRPr="00016D74" w:rsidRDefault="00016D74" w:rsidP="00016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vAlign w:val="center"/>
            <w:hideMark/>
          </w:tcPr>
          <w:p w:rsidR="00016D74" w:rsidRPr="00016D74" w:rsidRDefault="00016D74" w:rsidP="00016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vAlign w:val="center"/>
            <w:hideMark/>
          </w:tcPr>
          <w:p w:rsidR="00016D74" w:rsidRPr="00016D74" w:rsidRDefault="00016D74" w:rsidP="00016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75" w:type="dxa"/>
            <w:vAlign w:val="center"/>
            <w:hideMark/>
          </w:tcPr>
          <w:p w:rsidR="00016D74" w:rsidRPr="00016D74" w:rsidRDefault="00016D74" w:rsidP="00016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016D74" w:rsidRPr="00016D74" w:rsidTr="00016D74">
        <w:trPr>
          <w:trHeight w:val="210"/>
          <w:tblCellSpacing w:w="15" w:type="dxa"/>
        </w:trPr>
        <w:tc>
          <w:tcPr>
            <w:tcW w:w="0" w:type="auto"/>
            <w:vAlign w:val="center"/>
            <w:hideMark/>
          </w:tcPr>
          <w:p w:rsidR="00016D74" w:rsidRPr="00016D74" w:rsidRDefault="00016D74" w:rsidP="00016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016D74" w:rsidRPr="00016D74" w:rsidRDefault="00016D74" w:rsidP="00016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016D74" w:rsidRPr="00016D74" w:rsidRDefault="00016D74" w:rsidP="00016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016D74" w:rsidRPr="00016D74" w:rsidRDefault="00016D74" w:rsidP="00016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016D74" w:rsidRPr="00016D74" w:rsidRDefault="00016D74" w:rsidP="00016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016D74" w:rsidRPr="00016D74" w:rsidRDefault="00016D74" w:rsidP="00016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</w:tr>
    </w:tbl>
    <w:p w:rsidR="00C95482" w:rsidRPr="00016D74" w:rsidRDefault="00C95482" w:rsidP="00016D74">
      <w:pPr>
        <w:ind w:right="-42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95482" w:rsidRPr="00016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BD309C"/>
    <w:multiLevelType w:val="multilevel"/>
    <w:tmpl w:val="563482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482"/>
    <w:rsid w:val="00016D74"/>
    <w:rsid w:val="00C95482"/>
    <w:rsid w:val="00D60351"/>
    <w:rsid w:val="00FB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8B756"/>
  <w15:chartTrackingRefBased/>
  <w15:docId w15:val="{092E8252-AE0C-4AE0-88DE-0051456BA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482"/>
    <w:pPr>
      <w:ind w:left="720"/>
      <w:contextualSpacing/>
    </w:pPr>
  </w:style>
  <w:style w:type="table" w:styleId="a4">
    <w:name w:val="Table Grid"/>
    <w:basedOn w:val="a1"/>
    <w:uiPriority w:val="39"/>
    <w:rsid w:val="00C95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FB5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FB5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6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8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49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06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9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71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40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10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0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 борзых</dc:creator>
  <cp:keywords/>
  <dc:description/>
  <cp:lastModifiedBy>настя борзых</cp:lastModifiedBy>
  <cp:revision>1</cp:revision>
  <dcterms:created xsi:type="dcterms:W3CDTF">2024-02-10T11:41:00Z</dcterms:created>
  <dcterms:modified xsi:type="dcterms:W3CDTF">2024-02-10T12:33:00Z</dcterms:modified>
</cp:coreProperties>
</file>